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firstRow="1" w:lastRow="0" w:firstColumn="1" w:lastColumn="0" w:noHBand="0" w:noVBand="1"/>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893"/>
        <w:gridCol w:w="5687"/>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e-posta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alanla ilgili literatür (İlgili bilim/teknoloji alan(lar)ındaki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firstRow="1" w:lastRow="0" w:firstColumn="1" w:lastColumn="0" w:noHBand="0" w:noVBand="1"/>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r w:rsidR="003A1EBB" w:rsidRPr="004F240F">
        <w:rPr>
          <w:rFonts w:ascii="Times New Roman" w:hAnsi="Times New Roman"/>
          <w:b/>
        </w:rPr>
        <w:t xml:space="preserve">rojenin </w:t>
      </w:r>
      <w:r w:rsidR="00EB3C87" w:rsidRPr="004F240F">
        <w:rPr>
          <w:rFonts w:ascii="Times New Roman" w:hAnsi="Times New Roman"/>
          <w:b/>
        </w:rPr>
        <w:t>Ü</w:t>
      </w:r>
      <w:r w:rsidR="003A1EBB" w:rsidRPr="004F240F">
        <w:rPr>
          <w:rFonts w:ascii="Times New Roman" w:hAnsi="Times New Roman"/>
          <w:b/>
        </w:rPr>
        <w:t xml:space="preserve">niversitenin </w:t>
      </w:r>
      <w:r w:rsidR="00EB3C87" w:rsidRPr="004F240F">
        <w:rPr>
          <w:rFonts w:ascii="Times New Roman" w:hAnsi="Times New Roman"/>
          <w:b/>
        </w:rPr>
        <w:t>Stratejik Hedefleri ve U</w:t>
      </w:r>
      <w:r w:rsidR="003A1EBB" w:rsidRPr="004F240F">
        <w:rPr>
          <w:rFonts w:ascii="Times New Roman" w:hAnsi="Times New Roman"/>
          <w:b/>
        </w:rPr>
        <w:t xml:space="preserve">luslararasılaşması </w:t>
      </w:r>
      <w:r w:rsidR="00EB3C87" w:rsidRPr="004F240F">
        <w:rPr>
          <w:rFonts w:ascii="Times New Roman" w:hAnsi="Times New Roman"/>
          <w:b/>
        </w:rPr>
        <w:t>S</w:t>
      </w:r>
      <w:r w:rsidR="003A1EBB" w:rsidRPr="004F240F">
        <w:rPr>
          <w:rFonts w:ascii="Times New Roman" w:hAnsi="Times New Roman"/>
          <w:b/>
        </w:rPr>
        <w:t>üreçlerine</w:t>
      </w:r>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firstRow="1" w:lastRow="0" w:firstColumn="1" w:lastColumn="0" w:noHBand="0" w:noVBand="1"/>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Ad/Soyad</w:t>
            </w:r>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(Değişik:RG-4/8/2015-29435) Öğretim elemanı hareketliliği süresi, bir eğitim-öğretim yılı içinde bir defaya mahsus olmak üzere en az iki hafta, en çok üç ay olabilir.” hükmüne göre düzenlenecektir.</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Ad/Soyad</w:t>
            </w:r>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Ad/Soyad</w:t>
            </w:r>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Ad/Soyad</w:t>
            </w:r>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 hükmüne göre düzenlenecektir.</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firstRow="1" w:lastRow="0" w:firstColumn="1" w:lastColumn="0" w:noHBand="0" w:noVBand="1"/>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958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3187"/>
        <w:gridCol w:w="1603"/>
        <w:gridCol w:w="1604"/>
        <w:gridCol w:w="3186"/>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8"/>
      <w:headerReference w:type="default" r:id="rId9"/>
      <w:footerReference w:type="even" r:id="rId10"/>
      <w:footerReference w:type="default" r:id="rId11"/>
      <w:headerReference w:type="first" r:id="rId12"/>
      <w:footerReference w:type="first" r:id="rId13"/>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DE" w:rsidRDefault="00E314DE" w:rsidP="00E91D6C">
      <w:pPr>
        <w:spacing w:after="0" w:line="240" w:lineRule="auto"/>
      </w:pPr>
      <w:r>
        <w:separator/>
      </w:r>
    </w:p>
  </w:endnote>
  <w:endnote w:type="continuationSeparator" w:id="0">
    <w:p w:rsidR="00E314DE" w:rsidRDefault="00E314DE"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C6" w:rsidRDefault="00A564E5"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31857"/>
      <w:docPartObj>
        <w:docPartGallery w:val="Page Numbers (Bottom of Page)"/>
        <w:docPartUnique/>
      </w:docPartObj>
    </w:sdtPr>
    <w:sdtEndPr/>
    <w:sdtContent>
      <w:sdt>
        <w:sdtPr>
          <w:id w:val="-1769616900"/>
          <w:docPartObj>
            <w:docPartGallery w:val="Page Numbers (Top of Page)"/>
            <w:docPartUnique/>
          </w:docPartObj>
        </w:sdtPr>
        <w:sdtEndPr/>
        <w:sdtContent>
          <w:p w:rsidR="003F5792" w:rsidRPr="003F5792" w:rsidRDefault="003F5792" w:rsidP="003F5792">
            <w:pPr>
              <w:pStyle w:val="AltBilgi"/>
              <w:spacing w:after="0" w:line="0" w:lineRule="atLeast"/>
            </w:pPr>
            <w:r w:rsidRPr="001818DC">
              <w:rPr>
                <w:b/>
              </w:rPr>
              <w:t>Yükseköğ</w:t>
            </w:r>
            <w:r w:rsidR="0047765A">
              <w:rPr>
                <w:b/>
              </w:rPr>
              <w:t>r</w:t>
            </w:r>
            <w:r w:rsidRPr="001818DC">
              <w:rPr>
                <w:b/>
              </w:rPr>
              <w:t xml:space="preserve">etim Kurulu Başkanlığı </w:t>
            </w:r>
          </w:p>
          <w:p w:rsidR="003F5792" w:rsidRDefault="003F5792" w:rsidP="003F5792">
            <w:pPr>
              <w:pStyle w:val="AltBilgi"/>
              <w:spacing w:after="0" w:line="0" w:lineRule="atLeast"/>
              <w:rPr>
                <w:b/>
              </w:rPr>
            </w:pPr>
            <w:r w:rsidRPr="001818DC">
              <w:rPr>
                <w:b/>
              </w:rPr>
              <w:t>Akademik Değişim, Destek ve Lisans Tamamlama Birimi</w:t>
            </w:r>
          </w:p>
          <w:p w:rsidR="003F5792" w:rsidRPr="00B65FF0" w:rsidRDefault="003F5792" w:rsidP="00B65FF0">
            <w:pPr>
              <w:pStyle w:val="AltBilgi"/>
              <w:spacing w:after="0" w:line="0" w:lineRule="atLeast"/>
              <w:rPr>
                <w:b/>
              </w:rPr>
            </w:pPr>
            <w:r>
              <w:rPr>
                <w:b/>
              </w:rPr>
              <w:t xml:space="preserve">Mevlana Değişim Programı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Pr>
                <w:b/>
                <w:bCs/>
                <w:sz w:val="24"/>
                <w:szCs w:val="24"/>
              </w:rPr>
              <w:fldChar w:fldCharType="begin"/>
            </w:r>
            <w:r>
              <w:rPr>
                <w:b/>
                <w:bCs/>
              </w:rPr>
              <w:instrText>PAGE</w:instrText>
            </w:r>
            <w:r>
              <w:rPr>
                <w:b/>
                <w:bCs/>
                <w:sz w:val="24"/>
                <w:szCs w:val="24"/>
              </w:rPr>
              <w:fldChar w:fldCharType="separate"/>
            </w:r>
            <w:r w:rsidR="00136578">
              <w:rPr>
                <w:b/>
                <w:bCs/>
                <w:noProof/>
              </w:rPr>
              <w:t>2</w:t>
            </w:r>
            <w:r>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C6" w:rsidRDefault="00A564E5">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DE" w:rsidRDefault="00E314DE" w:rsidP="00E91D6C">
      <w:pPr>
        <w:spacing w:after="0" w:line="240" w:lineRule="auto"/>
      </w:pPr>
      <w:r>
        <w:separator/>
      </w:r>
    </w:p>
  </w:footnote>
  <w:footnote w:type="continuationSeparator" w:id="0">
    <w:p w:rsidR="00E314DE" w:rsidRDefault="00E314DE" w:rsidP="00E9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7D" w:rsidRDefault="00E314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C6" w:rsidRDefault="00E314DE" w:rsidP="00327AB0">
    <w:pPr>
      <w:pStyle w:val="ListeParagraf"/>
      <w:spacing w:after="0" w:line="240" w:lineRule="auto"/>
      <w:ind w:left="0"/>
      <w:jc w:val="center"/>
      <w:rPr>
        <w:rFonts w:ascii="Arial" w:eastAsia="Times New Roman" w:hAnsi="Arial" w:cs="Arial"/>
        <w:b/>
        <w:bCs/>
        <w:color w:val="000000"/>
        <w:sz w:val="22"/>
        <w:szCs w:val="18"/>
        <w:lang w:val="tr-TR"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7D" w:rsidRDefault="00E314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15:restartNumberingAfterBreak="0">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36578"/>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314DE"/>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3320959-B102-40B6-85BB-E9B00D7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 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 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5D8F-EB1C-421D-A67F-70D4E79D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İlker Kılıç</cp:lastModifiedBy>
  <cp:revision>2</cp:revision>
  <cp:lastPrinted>2017-02-24T07:33:00Z</cp:lastPrinted>
  <dcterms:created xsi:type="dcterms:W3CDTF">2018-03-02T11:42:00Z</dcterms:created>
  <dcterms:modified xsi:type="dcterms:W3CDTF">2018-03-02T11:42:00Z</dcterms:modified>
</cp:coreProperties>
</file>